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FE7B7" w14:textId="154A0E9B" w:rsidR="00176EEB" w:rsidRPr="00176EEB" w:rsidRDefault="00176EEB">
      <w:pPr>
        <w:rPr>
          <w:rFonts w:ascii="Times New Roman" w:hAnsi="Times New Roman" w:cs="Times New Roman"/>
          <w:sz w:val="24"/>
          <w:szCs w:val="24"/>
        </w:rPr>
      </w:pPr>
      <w:r w:rsidRPr="00176EEB">
        <w:rPr>
          <w:rFonts w:ascii="Times New Roman" w:hAnsi="Times New Roman" w:cs="Times New Roman"/>
          <w:color w:val="000000"/>
          <w:sz w:val="24"/>
          <w:szCs w:val="24"/>
          <w:shd w:val="clear" w:color="auto" w:fill="FFFFFF"/>
        </w:rPr>
        <w:t>Nancy Nicolas is a prosecutor with the Appellate Division of the Travis County District Attorney’s Office in Austin, Texas. A native of Western New York, she is a graduate of Daemen University and the Syracuse University College of Law. Nancy has served as a prosecutor for the Nassau County District Attorney’s Office in Long Island, New York, and for the Travis County Attorney’s Office. Nancy first took her oath as a Travis County Assistant District Attorney in 2012, and after obtaining experience within several different trial divisions that included civil CPS, juvenile, and felony dockets, Nancy joined the Appellate Division where she handles direct appeals, writs, and complex litigation support for the other divisions. </w:t>
      </w:r>
    </w:p>
    <w:sectPr w:rsidR="00176EEB" w:rsidRPr="00176E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EEB"/>
    <w:rsid w:val="00176E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70CBC"/>
  <w15:chartTrackingRefBased/>
  <w15:docId w15:val="{05E608DD-52EA-4078-AA2A-C0AF1C0C7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109</Words>
  <Characters>624</Characters>
  <Application>Microsoft Office Word</Application>
  <DocSecurity>0</DocSecurity>
  <Lines>5</Lines>
  <Paragraphs>1</Paragraphs>
  <ScaleCrop>false</ScaleCrop>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Maggie Sowatzka</dc:creator>
  <cp:keywords/>
  <dc:description/>
  <cp:lastModifiedBy>Maggie Sowatzka</cp:lastModifiedBy>
  <cp:revision>1</cp:revision>
  <dcterms:created xsi:type="dcterms:W3CDTF">2023-11-01T14:41:00Z</dcterms:created>
  <dcterms:modified xsi:type="dcterms:W3CDTF">2023-11-01T14:42:00Z</dcterms:modified>
</cp:coreProperties>
</file>