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BB5D" w14:textId="63D0ECFE" w:rsidR="001E0EF6" w:rsidRDefault="001E0EF6" w:rsidP="001E0E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E0EF6">
        <w:rPr>
          <w:color w:val="000000"/>
        </w:rPr>
        <w:t>Ben Wolff is the Director of the Office of Capital and Forensic Writs, the Texas post-conviction public defender for capital and forensic science cases.</w:t>
      </w:r>
      <w:r>
        <w:rPr>
          <w:color w:val="000000"/>
        </w:rPr>
        <w:t xml:space="preserve"> </w:t>
      </w:r>
      <w:r w:rsidRPr="001E0EF6">
        <w:rPr>
          <w:color w:val="000000"/>
        </w:rPr>
        <w:t>Under his leadership, OCFW has represented over 50 clients in dozens of Texas counties and expanded to represent persons serving non-capital sentence tainted by junk science.</w:t>
      </w:r>
    </w:p>
    <w:p w14:paraId="6120A74F" w14:textId="77777777" w:rsidR="001E0EF6" w:rsidRPr="001E0EF6" w:rsidRDefault="001E0EF6" w:rsidP="001E0E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9309A6E" w14:textId="77777777" w:rsidR="001E0EF6" w:rsidRPr="001E0EF6" w:rsidRDefault="001E0EF6" w:rsidP="001E0E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E0EF6">
        <w:rPr>
          <w:color w:val="000000"/>
        </w:rPr>
        <w:t>Ben has also been appointed to serve as a member of the Court of Criminal Appeals’ Rules Advisory Committee, and the Due Process Review Committee of the American Bar Association.</w:t>
      </w:r>
    </w:p>
    <w:p w14:paraId="68A137EA" w14:textId="43365312" w:rsidR="001E0EF6" w:rsidRDefault="001E0EF6" w:rsidP="001E0E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E0EF6">
        <w:rPr>
          <w:color w:val="000000"/>
        </w:rPr>
        <w:t>Prior to joining OCFW, Ben worked as a post-conviction attorney in Austin, Texas with the Texas Defender Service, representing death-sentenced individuals in state and federal post-conviction proceedings. </w:t>
      </w:r>
    </w:p>
    <w:p w14:paraId="161DB09C" w14:textId="77777777" w:rsidR="001E0EF6" w:rsidRPr="001E0EF6" w:rsidRDefault="001E0EF6" w:rsidP="001E0E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BEAF091" w14:textId="77777777" w:rsidR="001E0EF6" w:rsidRPr="001E0EF6" w:rsidRDefault="001E0EF6" w:rsidP="001E0E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E0EF6">
        <w:rPr>
          <w:color w:val="000000"/>
        </w:rPr>
        <w:t xml:space="preserve">Before that, Ben worked for </w:t>
      </w:r>
      <w:proofErr w:type="gramStart"/>
      <w:r w:rsidRPr="001E0EF6">
        <w:rPr>
          <w:color w:val="000000"/>
        </w:rPr>
        <w:t>a number of</w:t>
      </w:r>
      <w:proofErr w:type="gramEnd"/>
      <w:r w:rsidRPr="001E0EF6">
        <w:rPr>
          <w:color w:val="000000"/>
        </w:rPr>
        <w:t xml:space="preserve"> years at the Bronx Defenders, a public defender organization in Bronx, NY, as a trial attorney and in a variety of supervisorial positions.  </w:t>
      </w:r>
    </w:p>
    <w:p w14:paraId="4F1B9502" w14:textId="77777777" w:rsidR="001E0EF6" w:rsidRPr="001E0EF6" w:rsidRDefault="001E0EF6" w:rsidP="001E0E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E0EF6">
        <w:rPr>
          <w:color w:val="000000"/>
        </w:rPr>
        <w:t>Ben is a graduate of the University of California, Berkeley, School of Law, and Davidson College.  Prior to becoming an attorney, Ben worked as a mitigation specialist and defense-initiated-victim-outreach (D.I.V.O.) specialist on behalf of defense counsel in capital cases on the west coast and the south and as an investigator with the Bronx Defenders. </w:t>
      </w:r>
    </w:p>
    <w:p w14:paraId="70305F9D" w14:textId="77777777" w:rsidR="001E0EF6" w:rsidRPr="001E0EF6" w:rsidRDefault="001E0EF6" w:rsidP="001E0EF6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E0EF6">
        <w:rPr>
          <w:color w:val="000000"/>
        </w:rPr>
        <w:t> </w:t>
      </w:r>
    </w:p>
    <w:p w14:paraId="5071FC2F" w14:textId="77777777" w:rsidR="001E0EF6" w:rsidRPr="001E0EF6" w:rsidRDefault="001E0EF6">
      <w:pPr>
        <w:rPr>
          <w:rFonts w:ascii="Times New Roman" w:hAnsi="Times New Roman" w:cs="Times New Roman"/>
          <w:sz w:val="24"/>
          <w:szCs w:val="24"/>
        </w:rPr>
      </w:pPr>
    </w:p>
    <w:sectPr w:rsidR="001E0EF6" w:rsidRPr="001E0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F6"/>
    <w:rsid w:val="001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03AE"/>
  <w15:chartTrackingRefBased/>
  <w15:docId w15:val="{6E81E008-4914-4AC0-A4E1-E172853D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Sowatzka</dc:creator>
  <cp:keywords/>
  <dc:description/>
  <cp:lastModifiedBy>Maggie Sowatzka</cp:lastModifiedBy>
  <cp:revision>1</cp:revision>
  <dcterms:created xsi:type="dcterms:W3CDTF">2023-11-01T18:50:00Z</dcterms:created>
  <dcterms:modified xsi:type="dcterms:W3CDTF">2023-11-01T18:51:00Z</dcterms:modified>
</cp:coreProperties>
</file>