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30F" w:rsidRDefault="007C430F" w:rsidP="007C430F">
      <w:pPr>
        <w:jc w:val="both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 xml:space="preserve">Dear </w:t>
      </w:r>
      <w:r w:rsidRPr="00A21ED9">
        <w:rPr>
          <w:b/>
          <w:sz w:val="24"/>
          <w:szCs w:val="24"/>
        </w:rPr>
        <w:t>[Appellant]</w:t>
      </w:r>
      <w:r w:rsidRPr="00A21ED9">
        <w:rPr>
          <w:sz w:val="24"/>
          <w:szCs w:val="24"/>
        </w:rPr>
        <w:t>:</w:t>
      </w:r>
      <w:r w:rsidR="0096415F">
        <w:rPr>
          <w:sz w:val="24"/>
          <w:szCs w:val="24"/>
        </w:rPr>
        <w:t xml:space="preserve"> </w:t>
      </w:r>
    </w:p>
    <w:p w:rsidR="007C430F" w:rsidRDefault="007C430F" w:rsidP="007C430F">
      <w:pPr>
        <w:jc w:val="both"/>
        <w:rPr>
          <w:sz w:val="24"/>
          <w:szCs w:val="24"/>
        </w:rPr>
      </w:pPr>
    </w:p>
    <w:p w:rsidR="0096415F" w:rsidRDefault="007C430F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Enclosed </w:t>
      </w:r>
      <w:r w:rsidR="007C2C95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find a copy of the motion to withdraw as counsel and brief pursuant to </w:t>
      </w:r>
      <w:r w:rsidRPr="007C2C95">
        <w:rPr>
          <w:i/>
          <w:sz w:val="24"/>
          <w:szCs w:val="24"/>
        </w:rPr>
        <w:t>Anders v. California</w:t>
      </w:r>
      <w:r>
        <w:rPr>
          <w:sz w:val="24"/>
          <w:szCs w:val="24"/>
        </w:rPr>
        <w:t xml:space="preserve"> that I have prepared and filed in your case.  After a diligent search of both the clerk’s record and reporter’s record in your case and </w:t>
      </w:r>
      <w:r w:rsidR="00C81480">
        <w:rPr>
          <w:sz w:val="24"/>
          <w:szCs w:val="24"/>
        </w:rPr>
        <w:t xml:space="preserve">a </w:t>
      </w:r>
      <w:r w:rsidR="00813126">
        <w:rPr>
          <w:sz w:val="24"/>
          <w:szCs w:val="24"/>
        </w:rPr>
        <w:t>review</w:t>
      </w:r>
      <w:r w:rsidR="00C8148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applicable law, it is my opinion that no reversible error occurred at your </w:t>
      </w:r>
      <w:r w:rsidR="00C3404F" w:rsidRPr="00C3404F">
        <w:rPr>
          <w:b/>
          <w:sz w:val="24"/>
          <w:szCs w:val="24"/>
        </w:rPr>
        <w:t>[</w:t>
      </w:r>
      <w:r w:rsidRPr="00C3404F">
        <w:rPr>
          <w:b/>
          <w:sz w:val="24"/>
          <w:szCs w:val="24"/>
        </w:rPr>
        <w:t>trial</w:t>
      </w:r>
      <w:r w:rsidR="00C3404F" w:rsidRPr="00C3404F">
        <w:rPr>
          <w:b/>
          <w:sz w:val="24"/>
          <w:szCs w:val="24"/>
        </w:rPr>
        <w:t xml:space="preserve"> / </w:t>
      </w:r>
      <w:r w:rsidR="00A46D7B" w:rsidRPr="00C3404F">
        <w:rPr>
          <w:b/>
          <w:sz w:val="24"/>
          <w:szCs w:val="24"/>
        </w:rPr>
        <w:t>plea</w:t>
      </w:r>
      <w:r w:rsidR="00A46D7B" w:rsidRPr="00A21ED9">
        <w:rPr>
          <w:b/>
          <w:sz w:val="24"/>
          <w:szCs w:val="24"/>
        </w:rPr>
        <w:t xml:space="preserve"> proceeding / </w:t>
      </w:r>
      <w:r w:rsidR="008C6789" w:rsidRPr="00A21ED9">
        <w:rPr>
          <w:b/>
          <w:sz w:val="24"/>
          <w:szCs w:val="24"/>
        </w:rPr>
        <w:t xml:space="preserve">sentencing proceeding / </w:t>
      </w:r>
      <w:r w:rsidR="00A46D7B" w:rsidRPr="00A21ED9">
        <w:rPr>
          <w:b/>
          <w:sz w:val="24"/>
          <w:szCs w:val="24"/>
        </w:rPr>
        <w:t>revocation proceeding / adjudication proceeding</w:t>
      </w:r>
      <w:r w:rsidR="00C75E5A" w:rsidRPr="00A21ED9">
        <w:rPr>
          <w:b/>
          <w:sz w:val="24"/>
          <w:szCs w:val="24"/>
        </w:rPr>
        <w:t>]</w:t>
      </w:r>
      <w:r w:rsidR="00A46D7B">
        <w:rPr>
          <w:sz w:val="24"/>
          <w:szCs w:val="24"/>
        </w:rPr>
        <w:t>.</w:t>
      </w:r>
    </w:p>
    <w:p w:rsidR="003022C0" w:rsidRDefault="003022C0" w:rsidP="007C430F">
      <w:pPr>
        <w:jc w:val="both"/>
        <w:rPr>
          <w:sz w:val="24"/>
          <w:szCs w:val="24"/>
        </w:rPr>
      </w:pPr>
    </w:p>
    <w:p w:rsidR="00DB127D" w:rsidRDefault="003022C0" w:rsidP="006D4298">
      <w:pPr>
        <w:jc w:val="both"/>
        <w:rPr>
          <w:sz w:val="24"/>
          <w:szCs w:val="24"/>
        </w:rPr>
      </w:pPr>
      <w:r>
        <w:rPr>
          <w:sz w:val="24"/>
          <w:szCs w:val="24"/>
        </w:rPr>
        <w:t>Whenever appellate counsel files a motion such as this, the law provides the appellant the right to review the record and file a response</w:t>
      </w:r>
      <w:r w:rsidR="006D4298">
        <w:rPr>
          <w:sz w:val="24"/>
          <w:szCs w:val="24"/>
        </w:rPr>
        <w:t xml:space="preserve"> identifying to </w:t>
      </w:r>
      <w:r w:rsidR="006D4298" w:rsidRPr="006D4298">
        <w:rPr>
          <w:sz w:val="24"/>
          <w:szCs w:val="24"/>
        </w:rPr>
        <w:t xml:space="preserve">the appellate court any </w:t>
      </w:r>
      <w:r w:rsidR="006D4298">
        <w:rPr>
          <w:sz w:val="24"/>
          <w:szCs w:val="24"/>
        </w:rPr>
        <w:t xml:space="preserve">grounds </w:t>
      </w:r>
      <w:r w:rsidR="006D4298" w:rsidRPr="006D4298">
        <w:rPr>
          <w:sz w:val="24"/>
          <w:szCs w:val="24"/>
        </w:rPr>
        <w:t>he thinks are non-frivolous issues to be raised on his behalf</w:t>
      </w:r>
      <w:r w:rsidR="00E00477">
        <w:rPr>
          <w:sz w:val="24"/>
          <w:szCs w:val="24"/>
        </w:rPr>
        <w:t xml:space="preserve"> that the appellate court should consider in deciding </w:t>
      </w:r>
      <w:r w:rsidR="00E00477" w:rsidRPr="00E00477">
        <w:rPr>
          <w:sz w:val="24"/>
          <w:szCs w:val="24"/>
        </w:rPr>
        <w:t xml:space="preserve">whether the case presents any meritorious </w:t>
      </w:r>
      <w:r w:rsidR="00E00477">
        <w:rPr>
          <w:sz w:val="24"/>
          <w:szCs w:val="24"/>
        </w:rPr>
        <w:t xml:space="preserve">grounds for appeal.  </w:t>
      </w:r>
      <w:r>
        <w:rPr>
          <w:sz w:val="24"/>
          <w:szCs w:val="24"/>
        </w:rPr>
        <w:t xml:space="preserve">Because I have filed this motion and brief, you now have the right to review the record and file a response </w:t>
      </w:r>
      <w:r w:rsidR="00C75E5A">
        <w:rPr>
          <w:sz w:val="24"/>
          <w:szCs w:val="24"/>
        </w:rPr>
        <w:t xml:space="preserve">or brief </w:t>
      </w:r>
      <w:r>
        <w:rPr>
          <w:sz w:val="24"/>
          <w:szCs w:val="24"/>
        </w:rPr>
        <w:t xml:space="preserve">if you </w:t>
      </w:r>
      <w:r w:rsidR="00C81480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choose.  </w:t>
      </w:r>
      <w:r w:rsidR="00DB127D">
        <w:rPr>
          <w:sz w:val="24"/>
          <w:szCs w:val="24"/>
        </w:rPr>
        <w:t xml:space="preserve">To assist you in obtaining the record </w:t>
      </w:r>
      <w:r w:rsidR="00813126">
        <w:rPr>
          <w:sz w:val="24"/>
          <w:szCs w:val="24"/>
        </w:rPr>
        <w:t xml:space="preserve">if you wish to review it, </w:t>
      </w:r>
      <w:r w:rsidR="00DB127D">
        <w:rPr>
          <w:sz w:val="24"/>
          <w:szCs w:val="24"/>
        </w:rPr>
        <w:t xml:space="preserve">I have enclosed a </w:t>
      </w:r>
      <w:r w:rsidR="00DB127D" w:rsidRPr="00C75E5A">
        <w:rPr>
          <w:i/>
          <w:sz w:val="24"/>
          <w:szCs w:val="24"/>
        </w:rPr>
        <w:t>Motion for Pro Se Access to the Appellate Record</w:t>
      </w:r>
      <w:r w:rsidR="00DB127D">
        <w:rPr>
          <w:sz w:val="24"/>
          <w:szCs w:val="24"/>
        </w:rPr>
        <w:t xml:space="preserve"> for you to file.  </w:t>
      </w:r>
      <w:r>
        <w:rPr>
          <w:sz w:val="24"/>
          <w:szCs w:val="24"/>
        </w:rPr>
        <w:t>In order to obtain the appellate re</w:t>
      </w:r>
      <w:r w:rsidR="00DB127D">
        <w:rPr>
          <w:sz w:val="24"/>
          <w:szCs w:val="24"/>
        </w:rPr>
        <w:t xml:space="preserve">cord, you must sign and date the motion and mail it to the </w:t>
      </w:r>
      <w:r w:rsidR="00A21ED9">
        <w:rPr>
          <w:sz w:val="24"/>
          <w:szCs w:val="24"/>
        </w:rPr>
        <w:t xml:space="preserve">Third </w:t>
      </w:r>
      <w:r w:rsidR="00DB127D">
        <w:rPr>
          <w:sz w:val="24"/>
          <w:szCs w:val="24"/>
        </w:rPr>
        <w:t>Court of Appeal</w:t>
      </w:r>
      <w:r w:rsidR="00C75E5A">
        <w:rPr>
          <w:sz w:val="24"/>
          <w:szCs w:val="24"/>
        </w:rPr>
        <w:t>s</w:t>
      </w:r>
      <w:r w:rsidR="00DB127D">
        <w:rPr>
          <w:sz w:val="24"/>
          <w:szCs w:val="24"/>
        </w:rPr>
        <w:t xml:space="preserve"> within ten days of the date of this letter</w:t>
      </w:r>
      <w:r w:rsidR="00813126">
        <w:rPr>
          <w:sz w:val="24"/>
          <w:szCs w:val="24"/>
        </w:rPr>
        <w:t xml:space="preserve"> </w:t>
      </w:r>
      <w:r w:rsidR="00DB127D">
        <w:rPr>
          <w:sz w:val="24"/>
          <w:szCs w:val="24"/>
        </w:rPr>
        <w:t>at the following address:</w:t>
      </w:r>
    </w:p>
    <w:p w:rsidR="00DB127D" w:rsidRDefault="00DB127D" w:rsidP="006D4298">
      <w:pPr>
        <w:jc w:val="both"/>
        <w:rPr>
          <w:sz w:val="24"/>
          <w:szCs w:val="24"/>
        </w:rPr>
      </w:pPr>
    </w:p>
    <w:p w:rsidR="00DB127D" w:rsidRDefault="00DB127D" w:rsidP="00355E80">
      <w:pPr>
        <w:ind w:left="3240"/>
        <w:jc w:val="both"/>
        <w:rPr>
          <w:sz w:val="24"/>
          <w:szCs w:val="24"/>
        </w:rPr>
      </w:pPr>
      <w:r>
        <w:rPr>
          <w:sz w:val="24"/>
          <w:szCs w:val="24"/>
        </w:rPr>
        <w:t>Jeffrey D. Kyle, Clerk</w:t>
      </w:r>
    </w:p>
    <w:p w:rsidR="00DB127D" w:rsidRDefault="00DB127D" w:rsidP="00355E80">
      <w:pPr>
        <w:ind w:left="3240"/>
        <w:jc w:val="both"/>
        <w:rPr>
          <w:sz w:val="24"/>
          <w:szCs w:val="24"/>
        </w:rPr>
      </w:pPr>
      <w:r>
        <w:rPr>
          <w:sz w:val="24"/>
          <w:szCs w:val="24"/>
        </w:rPr>
        <w:t>Third Court of Appeals</w:t>
      </w:r>
    </w:p>
    <w:p w:rsidR="00DB127D" w:rsidRDefault="00DB127D" w:rsidP="00355E80">
      <w:pPr>
        <w:ind w:left="3240"/>
        <w:jc w:val="both"/>
        <w:rPr>
          <w:sz w:val="24"/>
          <w:szCs w:val="24"/>
        </w:rPr>
      </w:pPr>
      <w:r>
        <w:rPr>
          <w:sz w:val="24"/>
          <w:szCs w:val="24"/>
        </w:rPr>
        <w:t>Post Office Box 12547</w:t>
      </w:r>
    </w:p>
    <w:p w:rsidR="00DB127D" w:rsidRDefault="00DB127D" w:rsidP="00355E80">
      <w:pPr>
        <w:ind w:left="3240"/>
        <w:jc w:val="both"/>
        <w:rPr>
          <w:sz w:val="24"/>
          <w:szCs w:val="24"/>
        </w:rPr>
      </w:pPr>
      <w:r>
        <w:rPr>
          <w:sz w:val="24"/>
          <w:szCs w:val="24"/>
        </w:rPr>
        <w:t>Austin, Texas 78711</w:t>
      </w:r>
    </w:p>
    <w:p w:rsidR="003022C0" w:rsidRDefault="00DB127D" w:rsidP="006D4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22C0" w:rsidRDefault="006D2F3E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Court of Appeals will then direct the clerk of the trial court to provide </w:t>
      </w:r>
      <w:r w:rsidR="00C75E5A">
        <w:rPr>
          <w:sz w:val="24"/>
          <w:szCs w:val="24"/>
        </w:rPr>
        <w:t xml:space="preserve">you </w:t>
      </w:r>
      <w:r>
        <w:rPr>
          <w:sz w:val="24"/>
          <w:szCs w:val="24"/>
        </w:rPr>
        <w:t>with a copy of the appellate record.  Your response will be due</w:t>
      </w:r>
      <w:r w:rsidR="0076478F">
        <w:rPr>
          <w:sz w:val="24"/>
          <w:szCs w:val="24"/>
        </w:rPr>
        <w:t xml:space="preserve"> to be filed </w:t>
      </w:r>
      <w:r w:rsidR="00813126">
        <w:rPr>
          <w:sz w:val="24"/>
          <w:szCs w:val="24"/>
        </w:rPr>
        <w:t xml:space="preserve">in </w:t>
      </w:r>
      <w:r w:rsidR="0076478F">
        <w:rPr>
          <w:sz w:val="24"/>
          <w:szCs w:val="24"/>
        </w:rPr>
        <w:t xml:space="preserve">the </w:t>
      </w:r>
      <w:r w:rsidR="00A21ED9">
        <w:rPr>
          <w:sz w:val="24"/>
          <w:szCs w:val="24"/>
        </w:rPr>
        <w:t xml:space="preserve">Third </w:t>
      </w:r>
      <w:r w:rsidR="0076478F">
        <w:rPr>
          <w:sz w:val="24"/>
          <w:szCs w:val="24"/>
        </w:rPr>
        <w:t xml:space="preserve">Court of Appeals </w:t>
      </w:r>
      <w:r w:rsidR="00C75E5A">
        <w:rPr>
          <w:sz w:val="24"/>
          <w:szCs w:val="24"/>
        </w:rPr>
        <w:t xml:space="preserve">within </w:t>
      </w:r>
      <w:r>
        <w:rPr>
          <w:sz w:val="24"/>
          <w:szCs w:val="24"/>
        </w:rPr>
        <w:t xml:space="preserve">30 days </w:t>
      </w:r>
      <w:r w:rsidR="00813126">
        <w:rPr>
          <w:sz w:val="24"/>
          <w:szCs w:val="24"/>
        </w:rPr>
        <w:t xml:space="preserve">of </w:t>
      </w:r>
      <w:r>
        <w:rPr>
          <w:sz w:val="24"/>
          <w:szCs w:val="24"/>
        </w:rPr>
        <w:t>the date th</w:t>
      </w:r>
      <w:r w:rsidR="00495CA6">
        <w:rPr>
          <w:sz w:val="24"/>
          <w:szCs w:val="24"/>
        </w:rPr>
        <w:t>e</w:t>
      </w:r>
      <w:r w:rsidR="005C1C5C">
        <w:rPr>
          <w:sz w:val="24"/>
          <w:szCs w:val="24"/>
        </w:rPr>
        <w:t xml:space="preserve"> </w:t>
      </w:r>
      <w:r w:rsidR="00D76956">
        <w:rPr>
          <w:sz w:val="24"/>
          <w:szCs w:val="24"/>
        </w:rPr>
        <w:t xml:space="preserve">clerk provides </w:t>
      </w:r>
      <w:r w:rsidR="005C1C5C">
        <w:rPr>
          <w:sz w:val="24"/>
          <w:szCs w:val="24"/>
        </w:rPr>
        <w:t xml:space="preserve">the </w:t>
      </w:r>
      <w:r>
        <w:rPr>
          <w:sz w:val="24"/>
          <w:szCs w:val="24"/>
        </w:rPr>
        <w:t>record to you.</w:t>
      </w:r>
    </w:p>
    <w:p w:rsidR="006D2F3E" w:rsidRDefault="006D2F3E" w:rsidP="007C430F">
      <w:pPr>
        <w:jc w:val="both"/>
        <w:rPr>
          <w:sz w:val="24"/>
          <w:szCs w:val="24"/>
        </w:rPr>
      </w:pPr>
    </w:p>
    <w:p w:rsidR="00B45EBE" w:rsidRDefault="0076478F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>Whether or not you file a response, the law requires the Court of Appeals to review the record to determine if the Court agrees with my assessment that no meritorious grounds for appeal exist</w:t>
      </w:r>
      <w:r w:rsidR="00B41B7F">
        <w:rPr>
          <w:sz w:val="24"/>
          <w:szCs w:val="24"/>
        </w:rPr>
        <w:t>, i.e., that no reversible error exists</w:t>
      </w:r>
      <w:r>
        <w:rPr>
          <w:sz w:val="24"/>
          <w:szCs w:val="24"/>
        </w:rPr>
        <w:t>.  If</w:t>
      </w:r>
      <w:r w:rsidR="00562CA5">
        <w:rPr>
          <w:sz w:val="24"/>
          <w:szCs w:val="24"/>
        </w:rPr>
        <w:t xml:space="preserve"> </w:t>
      </w:r>
      <w:r>
        <w:rPr>
          <w:sz w:val="24"/>
          <w:szCs w:val="24"/>
        </w:rPr>
        <w:t>the Court does not agree, but instead believes there are non-frivolous issues to be raised on your behalf, the Court must abate the appeal to have another attorney appointed to rev</w:t>
      </w:r>
      <w:r w:rsidR="001333D3">
        <w:rPr>
          <w:sz w:val="24"/>
          <w:szCs w:val="24"/>
        </w:rPr>
        <w:t xml:space="preserve">iew </w:t>
      </w:r>
      <w:r w:rsidR="00B45EBE">
        <w:rPr>
          <w:sz w:val="24"/>
          <w:szCs w:val="24"/>
        </w:rPr>
        <w:t>the record on your behalf.</w:t>
      </w:r>
    </w:p>
    <w:p w:rsidR="00B45EBE" w:rsidRDefault="00B45EBE" w:rsidP="007C430F">
      <w:pPr>
        <w:jc w:val="both"/>
        <w:rPr>
          <w:sz w:val="24"/>
          <w:szCs w:val="24"/>
        </w:rPr>
      </w:pPr>
    </w:p>
    <w:p w:rsidR="00347D8E" w:rsidRDefault="001333D3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Should the Court of Appeals ultimately determine that there are no meritorious grounds to be raised and that your appeal is frivolous, the Court </w:t>
      </w:r>
      <w:r w:rsidR="00B45EBE">
        <w:rPr>
          <w:sz w:val="24"/>
          <w:szCs w:val="24"/>
        </w:rPr>
        <w:t xml:space="preserve">will affirm your </w:t>
      </w:r>
      <w:r w:rsidR="00C3404F" w:rsidRPr="00C3404F">
        <w:rPr>
          <w:b/>
          <w:sz w:val="24"/>
          <w:szCs w:val="24"/>
        </w:rPr>
        <w:t>[</w:t>
      </w:r>
      <w:r w:rsidR="00B45EBE" w:rsidRPr="00C3404F">
        <w:rPr>
          <w:b/>
          <w:sz w:val="24"/>
          <w:szCs w:val="24"/>
        </w:rPr>
        <w:t>conviction and sentence</w:t>
      </w:r>
      <w:r w:rsidR="00C3404F" w:rsidRPr="00C3404F">
        <w:rPr>
          <w:b/>
          <w:sz w:val="24"/>
          <w:szCs w:val="24"/>
        </w:rPr>
        <w:t xml:space="preserve"> /</w:t>
      </w:r>
      <w:r w:rsidR="00C3404F">
        <w:rPr>
          <w:sz w:val="24"/>
          <w:szCs w:val="24"/>
        </w:rPr>
        <w:t xml:space="preserve"> </w:t>
      </w:r>
      <w:r w:rsidR="0009713E" w:rsidRPr="00A21ED9">
        <w:rPr>
          <w:b/>
          <w:sz w:val="24"/>
          <w:szCs w:val="24"/>
        </w:rPr>
        <w:t>revocation / adjudication]</w:t>
      </w:r>
      <w:r w:rsidR="00B45EBE">
        <w:rPr>
          <w:sz w:val="24"/>
          <w:szCs w:val="24"/>
        </w:rPr>
        <w:t>.  You may then file a pro se petition for discretionary review with the Texas Court of Criminal Appeals.</w:t>
      </w:r>
      <w:r w:rsidR="00347D8E">
        <w:rPr>
          <w:sz w:val="24"/>
          <w:szCs w:val="24"/>
        </w:rPr>
        <w:t xml:space="preserve">  Such petition must be filed within 30 days of the date the Court of Appeals renders its judgment.</w:t>
      </w:r>
    </w:p>
    <w:p w:rsidR="00487693" w:rsidRDefault="00487693" w:rsidP="007C430F">
      <w:pPr>
        <w:jc w:val="both"/>
        <w:rPr>
          <w:sz w:val="24"/>
          <w:szCs w:val="24"/>
        </w:rPr>
      </w:pPr>
    </w:p>
    <w:p w:rsidR="00487693" w:rsidRDefault="00487693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>Feel free to write me if you have any questions about the procedure utilized in your appeal.  I will do my best to answer any questions you may have.</w:t>
      </w:r>
    </w:p>
    <w:p w:rsidR="00562CA5" w:rsidRDefault="00562CA5" w:rsidP="007C430F">
      <w:pPr>
        <w:jc w:val="both"/>
        <w:rPr>
          <w:sz w:val="24"/>
          <w:szCs w:val="24"/>
        </w:rPr>
      </w:pPr>
    </w:p>
    <w:p w:rsidR="00562CA5" w:rsidRDefault="00562CA5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562CA5" w:rsidRDefault="00562CA5" w:rsidP="007C430F">
      <w:pPr>
        <w:jc w:val="both"/>
        <w:rPr>
          <w:sz w:val="24"/>
          <w:szCs w:val="24"/>
        </w:rPr>
      </w:pPr>
    </w:p>
    <w:p w:rsidR="00562CA5" w:rsidRPr="00A21ED9" w:rsidRDefault="00562CA5" w:rsidP="007C430F">
      <w:pPr>
        <w:jc w:val="both"/>
        <w:rPr>
          <w:b/>
          <w:sz w:val="24"/>
          <w:szCs w:val="24"/>
        </w:rPr>
      </w:pPr>
      <w:r w:rsidRPr="00A21ED9">
        <w:rPr>
          <w:b/>
          <w:sz w:val="24"/>
          <w:szCs w:val="24"/>
        </w:rPr>
        <w:t>[Appellant’s Attorney]</w:t>
      </w:r>
    </w:p>
    <w:p w:rsidR="00546BE5" w:rsidRDefault="00B45EBE" w:rsidP="007C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0F"/>
    <w:rsid w:val="0009713E"/>
    <w:rsid w:val="001333D3"/>
    <w:rsid w:val="001C5F11"/>
    <w:rsid w:val="001D18E4"/>
    <w:rsid w:val="00205DDF"/>
    <w:rsid w:val="002B473C"/>
    <w:rsid w:val="003022C0"/>
    <w:rsid w:val="00347D8E"/>
    <w:rsid w:val="00355E80"/>
    <w:rsid w:val="00487693"/>
    <w:rsid w:val="00495CA6"/>
    <w:rsid w:val="00546BE5"/>
    <w:rsid w:val="00562CA5"/>
    <w:rsid w:val="005C1C5C"/>
    <w:rsid w:val="006D2F3E"/>
    <w:rsid w:val="006D4298"/>
    <w:rsid w:val="00764592"/>
    <w:rsid w:val="0076478F"/>
    <w:rsid w:val="007C2C95"/>
    <w:rsid w:val="007C430F"/>
    <w:rsid w:val="00813126"/>
    <w:rsid w:val="008C6789"/>
    <w:rsid w:val="00944880"/>
    <w:rsid w:val="0096415F"/>
    <w:rsid w:val="00A21ED9"/>
    <w:rsid w:val="00A30438"/>
    <w:rsid w:val="00A46D7B"/>
    <w:rsid w:val="00A5603F"/>
    <w:rsid w:val="00B41B7F"/>
    <w:rsid w:val="00B45EBE"/>
    <w:rsid w:val="00C3404F"/>
    <w:rsid w:val="00C578B3"/>
    <w:rsid w:val="00C75E5A"/>
    <w:rsid w:val="00C81480"/>
    <w:rsid w:val="00D76956"/>
    <w:rsid w:val="00D902CB"/>
    <w:rsid w:val="00DB127D"/>
    <w:rsid w:val="00E00477"/>
    <w:rsid w:val="00ED6096"/>
    <w:rsid w:val="00F65C9C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0917B-2CA7-427A-9B06-7EA26FD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1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88E8-3F54-46C2-82DF-82DCD0D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Habersang</dc:creator>
  <cp:lastModifiedBy>Charlotte Velasco</cp:lastModifiedBy>
  <cp:revision>2</cp:revision>
  <cp:lastPrinted>2014-08-21T14:32:00Z</cp:lastPrinted>
  <dcterms:created xsi:type="dcterms:W3CDTF">2014-10-20T14:13:00Z</dcterms:created>
  <dcterms:modified xsi:type="dcterms:W3CDTF">2014-10-20T14:13:00Z</dcterms:modified>
</cp:coreProperties>
</file>